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909" w:rsidRPr="00284909" w:rsidRDefault="00284909" w:rsidP="00284909">
      <w:pPr>
        <w:tabs>
          <w:tab w:val="left" w:pos="2385"/>
        </w:tabs>
        <w:spacing w:line="480" w:lineRule="auto"/>
        <w:rPr>
          <w:rFonts w:ascii="Times New Roman" w:hAnsi="Times New Roman" w:cs="Times New Roman"/>
          <w:sz w:val="24"/>
          <w:szCs w:val="24"/>
        </w:rPr>
      </w:pPr>
    </w:p>
    <w:p w:rsidR="00284909" w:rsidRPr="00284909" w:rsidRDefault="00284909" w:rsidP="00284909">
      <w:pPr>
        <w:spacing w:line="480" w:lineRule="auto"/>
        <w:rPr>
          <w:rFonts w:ascii="Times New Roman" w:hAnsi="Times New Roman" w:cs="Times New Roman"/>
          <w:sz w:val="24"/>
          <w:szCs w:val="24"/>
        </w:rPr>
      </w:pPr>
    </w:p>
    <w:p w:rsidR="00A15F9E" w:rsidRPr="00284909" w:rsidRDefault="00A14BF9" w:rsidP="00284909">
      <w:pPr>
        <w:spacing w:line="480" w:lineRule="auto"/>
        <w:jc w:val="center"/>
        <w:rPr>
          <w:rFonts w:ascii="Times New Roman" w:hAnsi="Times New Roman" w:cs="Times New Roman"/>
          <w:sz w:val="24"/>
          <w:szCs w:val="24"/>
        </w:rPr>
      </w:pPr>
      <w:r w:rsidRPr="00284909">
        <w:rPr>
          <w:rFonts w:ascii="Times New Roman" w:hAnsi="Times New Roman" w:cs="Times New Roman"/>
          <w:sz w:val="24"/>
          <w:szCs w:val="24"/>
        </w:rPr>
        <w:t xml:space="preserve">The </w:t>
      </w:r>
      <w:r w:rsidR="00284909" w:rsidRPr="00284909">
        <w:rPr>
          <w:rFonts w:ascii="Times New Roman" w:hAnsi="Times New Roman" w:cs="Times New Roman"/>
          <w:sz w:val="24"/>
          <w:szCs w:val="24"/>
        </w:rPr>
        <w:t>Distributive and Procedural Injustice</w:t>
      </w:r>
    </w:p>
    <w:p w:rsidR="00A15F9E" w:rsidRPr="00284909" w:rsidRDefault="00A14BF9" w:rsidP="00284909">
      <w:pPr>
        <w:spacing w:line="480" w:lineRule="auto"/>
        <w:jc w:val="center"/>
        <w:rPr>
          <w:rFonts w:ascii="Times New Roman" w:hAnsi="Times New Roman" w:cs="Times New Roman"/>
          <w:sz w:val="24"/>
          <w:szCs w:val="24"/>
        </w:rPr>
      </w:pPr>
      <w:r w:rsidRPr="00284909">
        <w:rPr>
          <w:rFonts w:ascii="Times New Roman" w:hAnsi="Times New Roman" w:cs="Times New Roman"/>
          <w:sz w:val="24"/>
          <w:szCs w:val="24"/>
        </w:rPr>
        <w:t>Student’s Name</w:t>
      </w:r>
    </w:p>
    <w:p w:rsidR="00A15F9E" w:rsidRPr="00284909" w:rsidRDefault="00A14BF9" w:rsidP="00284909">
      <w:pPr>
        <w:spacing w:line="480" w:lineRule="auto"/>
        <w:jc w:val="center"/>
        <w:rPr>
          <w:rFonts w:ascii="Times New Roman" w:hAnsi="Times New Roman" w:cs="Times New Roman"/>
          <w:sz w:val="24"/>
          <w:szCs w:val="24"/>
        </w:rPr>
      </w:pPr>
      <w:r w:rsidRPr="00284909">
        <w:rPr>
          <w:rFonts w:ascii="Times New Roman" w:hAnsi="Times New Roman" w:cs="Times New Roman"/>
          <w:sz w:val="24"/>
          <w:szCs w:val="24"/>
        </w:rPr>
        <w:t>Institution Affiliation</w:t>
      </w:r>
    </w:p>
    <w:p w:rsidR="00284909" w:rsidRPr="00284909" w:rsidRDefault="00A14BF9" w:rsidP="00284909">
      <w:pPr>
        <w:spacing w:line="480" w:lineRule="auto"/>
        <w:jc w:val="center"/>
        <w:rPr>
          <w:rFonts w:ascii="Times New Roman" w:hAnsi="Times New Roman" w:cs="Times New Roman"/>
          <w:sz w:val="24"/>
          <w:szCs w:val="24"/>
        </w:rPr>
      </w:pPr>
      <w:r w:rsidRPr="00284909">
        <w:rPr>
          <w:rFonts w:ascii="Times New Roman" w:hAnsi="Times New Roman" w:cs="Times New Roman"/>
          <w:sz w:val="24"/>
          <w:szCs w:val="24"/>
        </w:rPr>
        <w:t>Date</w:t>
      </w:r>
    </w:p>
    <w:p w:rsidR="00284909" w:rsidRPr="00284909" w:rsidRDefault="00284909" w:rsidP="00284909">
      <w:pPr>
        <w:spacing w:line="480" w:lineRule="auto"/>
        <w:jc w:val="center"/>
        <w:rPr>
          <w:rFonts w:ascii="Times New Roman" w:hAnsi="Times New Roman" w:cs="Times New Roman"/>
          <w:sz w:val="24"/>
          <w:szCs w:val="24"/>
        </w:rPr>
      </w:pPr>
    </w:p>
    <w:p w:rsidR="00284909" w:rsidRPr="00284909" w:rsidRDefault="00284909" w:rsidP="00284909">
      <w:pPr>
        <w:spacing w:line="480" w:lineRule="auto"/>
        <w:jc w:val="center"/>
        <w:rPr>
          <w:rFonts w:ascii="Times New Roman" w:hAnsi="Times New Roman" w:cs="Times New Roman"/>
          <w:sz w:val="24"/>
          <w:szCs w:val="24"/>
        </w:rPr>
      </w:pPr>
    </w:p>
    <w:p w:rsidR="00284909" w:rsidRPr="00284909" w:rsidRDefault="00284909" w:rsidP="00284909">
      <w:pPr>
        <w:spacing w:line="480" w:lineRule="auto"/>
        <w:jc w:val="center"/>
        <w:rPr>
          <w:rFonts w:ascii="Times New Roman" w:hAnsi="Times New Roman" w:cs="Times New Roman"/>
          <w:sz w:val="24"/>
          <w:szCs w:val="24"/>
        </w:rPr>
      </w:pPr>
    </w:p>
    <w:p w:rsidR="00284909" w:rsidRDefault="00284909" w:rsidP="00284909">
      <w:pPr>
        <w:spacing w:line="480" w:lineRule="auto"/>
        <w:jc w:val="center"/>
        <w:rPr>
          <w:rFonts w:ascii="Times New Roman" w:hAnsi="Times New Roman" w:cs="Times New Roman"/>
          <w:sz w:val="24"/>
          <w:szCs w:val="24"/>
        </w:rPr>
      </w:pPr>
    </w:p>
    <w:p w:rsidR="00ED72F7" w:rsidRDefault="00ED72F7" w:rsidP="00284909">
      <w:pPr>
        <w:spacing w:line="480" w:lineRule="auto"/>
        <w:jc w:val="center"/>
        <w:rPr>
          <w:rFonts w:ascii="Times New Roman" w:hAnsi="Times New Roman" w:cs="Times New Roman"/>
          <w:sz w:val="24"/>
          <w:szCs w:val="24"/>
        </w:rPr>
      </w:pPr>
    </w:p>
    <w:p w:rsidR="00ED72F7" w:rsidRDefault="00ED72F7" w:rsidP="00284909">
      <w:pPr>
        <w:spacing w:line="480" w:lineRule="auto"/>
        <w:jc w:val="center"/>
        <w:rPr>
          <w:rFonts w:ascii="Times New Roman" w:hAnsi="Times New Roman" w:cs="Times New Roman"/>
          <w:sz w:val="24"/>
          <w:szCs w:val="24"/>
        </w:rPr>
      </w:pPr>
    </w:p>
    <w:p w:rsidR="00ED72F7" w:rsidRDefault="00ED72F7" w:rsidP="00284909">
      <w:pPr>
        <w:spacing w:line="480" w:lineRule="auto"/>
        <w:jc w:val="center"/>
        <w:rPr>
          <w:rFonts w:ascii="Times New Roman" w:hAnsi="Times New Roman" w:cs="Times New Roman"/>
          <w:sz w:val="24"/>
          <w:szCs w:val="24"/>
        </w:rPr>
      </w:pPr>
    </w:p>
    <w:p w:rsidR="00ED72F7" w:rsidRDefault="00ED72F7" w:rsidP="00284909">
      <w:pPr>
        <w:spacing w:line="480" w:lineRule="auto"/>
        <w:jc w:val="center"/>
        <w:rPr>
          <w:rFonts w:ascii="Times New Roman" w:hAnsi="Times New Roman" w:cs="Times New Roman"/>
          <w:sz w:val="24"/>
          <w:szCs w:val="24"/>
        </w:rPr>
      </w:pPr>
    </w:p>
    <w:p w:rsidR="00ED72F7" w:rsidRDefault="00ED72F7" w:rsidP="00284909">
      <w:pPr>
        <w:spacing w:line="480" w:lineRule="auto"/>
        <w:jc w:val="center"/>
        <w:rPr>
          <w:rFonts w:ascii="Times New Roman" w:hAnsi="Times New Roman" w:cs="Times New Roman"/>
          <w:sz w:val="24"/>
          <w:szCs w:val="24"/>
        </w:rPr>
      </w:pPr>
    </w:p>
    <w:p w:rsidR="00ED72F7" w:rsidRPr="00284909" w:rsidRDefault="00ED72F7" w:rsidP="00284909">
      <w:pPr>
        <w:spacing w:line="480" w:lineRule="auto"/>
        <w:jc w:val="center"/>
        <w:rPr>
          <w:rFonts w:ascii="Times New Roman" w:hAnsi="Times New Roman" w:cs="Times New Roman"/>
          <w:sz w:val="24"/>
          <w:szCs w:val="24"/>
        </w:rPr>
      </w:pPr>
    </w:p>
    <w:p w:rsidR="00284909" w:rsidRPr="00284909" w:rsidRDefault="00284909" w:rsidP="00284909">
      <w:pPr>
        <w:spacing w:line="480" w:lineRule="auto"/>
        <w:jc w:val="center"/>
        <w:rPr>
          <w:rFonts w:ascii="Times New Roman" w:hAnsi="Times New Roman" w:cs="Times New Roman"/>
          <w:sz w:val="24"/>
          <w:szCs w:val="24"/>
        </w:rPr>
      </w:pPr>
    </w:p>
    <w:p w:rsidR="00A15F9E" w:rsidRPr="00284909" w:rsidRDefault="00A14BF9" w:rsidP="00284909">
      <w:pPr>
        <w:spacing w:line="480" w:lineRule="auto"/>
        <w:jc w:val="center"/>
        <w:rPr>
          <w:rFonts w:ascii="Times New Roman" w:hAnsi="Times New Roman" w:cs="Times New Roman"/>
          <w:sz w:val="24"/>
          <w:szCs w:val="24"/>
        </w:rPr>
      </w:pPr>
      <w:r w:rsidRPr="00284909">
        <w:rPr>
          <w:rFonts w:ascii="Times New Roman" w:hAnsi="Times New Roman" w:cs="Times New Roman"/>
          <w:sz w:val="24"/>
          <w:szCs w:val="24"/>
        </w:rPr>
        <w:lastRenderedPageBreak/>
        <w:t>The Distributive and Procedural Injustice</w:t>
      </w:r>
    </w:p>
    <w:p w:rsidR="00284909" w:rsidRDefault="00A14BF9" w:rsidP="00ED72F7">
      <w:pPr>
        <w:spacing w:line="480" w:lineRule="auto"/>
        <w:ind w:firstLine="720"/>
        <w:rPr>
          <w:rFonts w:ascii="Times New Roman" w:hAnsi="Times New Roman" w:cs="Times New Roman"/>
          <w:sz w:val="24"/>
          <w:szCs w:val="24"/>
        </w:rPr>
      </w:pPr>
      <w:r w:rsidRPr="00284909">
        <w:rPr>
          <w:rFonts w:ascii="Times New Roman" w:hAnsi="Times New Roman" w:cs="Times New Roman"/>
          <w:sz w:val="24"/>
          <w:szCs w:val="24"/>
        </w:rPr>
        <w:t xml:space="preserve">The positive progress of the organization is essential in the daily operation of the firm. Therefore, the </w:t>
      </w:r>
      <w:r w:rsidRPr="00284909">
        <w:rPr>
          <w:rFonts w:ascii="Times New Roman" w:hAnsi="Times New Roman" w:cs="Times New Roman"/>
          <w:sz w:val="24"/>
          <w:szCs w:val="24"/>
        </w:rPr>
        <w:t>organization should focus on the basics that have favorable implications for its success</w:t>
      </w:r>
      <w:r w:rsidRPr="00284909">
        <w:t xml:space="preserve"> </w:t>
      </w:r>
      <w:r>
        <w:t>(</w:t>
      </w:r>
      <w:r>
        <w:rPr>
          <w:rFonts w:ascii="Times New Roman" w:hAnsi="Times New Roman" w:cs="Times New Roman"/>
          <w:sz w:val="24"/>
          <w:szCs w:val="24"/>
        </w:rPr>
        <w:t>Andela, &amp; Truchot,</w:t>
      </w:r>
      <w:r w:rsidRPr="00284909">
        <w:rPr>
          <w:rFonts w:ascii="Times New Roman" w:hAnsi="Times New Roman" w:cs="Times New Roman"/>
          <w:sz w:val="24"/>
          <w:szCs w:val="24"/>
        </w:rPr>
        <w:t xml:space="preserve"> 2017). However, the concept of the distributive and the procedural injustices have emerged so rampant in the organization, thus affecting the daily</w:t>
      </w:r>
      <w:r w:rsidRPr="00284909">
        <w:rPr>
          <w:rFonts w:ascii="Times New Roman" w:hAnsi="Times New Roman" w:cs="Times New Roman"/>
          <w:sz w:val="24"/>
          <w:szCs w:val="24"/>
        </w:rPr>
        <w:t xml:space="preserve"> progress of the organization. Notably, the vic</w:t>
      </w:r>
      <w:r>
        <w:rPr>
          <w:rFonts w:ascii="Times New Roman" w:hAnsi="Times New Roman" w:cs="Times New Roman"/>
          <w:sz w:val="24"/>
          <w:szCs w:val="24"/>
        </w:rPr>
        <w:t>es deter progress</w:t>
      </w:r>
      <w:r w:rsidRPr="00284909">
        <w:rPr>
          <w:rFonts w:ascii="Times New Roman" w:hAnsi="Times New Roman" w:cs="Times New Roman"/>
          <w:sz w:val="24"/>
          <w:szCs w:val="24"/>
        </w:rPr>
        <w:t xml:space="preserve"> and performance by violating the firm's norm and threatening its progressive well-being.</w:t>
      </w:r>
      <w:r>
        <w:rPr>
          <w:rFonts w:ascii="Times New Roman" w:hAnsi="Times New Roman" w:cs="Times New Roman"/>
          <w:sz w:val="24"/>
          <w:szCs w:val="24"/>
        </w:rPr>
        <w:t xml:space="preserve"> Therefore, I can pose various recommendations to the middle management to facilitate the changing of t</w:t>
      </w:r>
      <w:r>
        <w:rPr>
          <w:rFonts w:ascii="Times New Roman" w:hAnsi="Times New Roman" w:cs="Times New Roman"/>
          <w:sz w:val="24"/>
          <w:szCs w:val="24"/>
        </w:rPr>
        <w:t xml:space="preserve">he standards.  </w:t>
      </w:r>
    </w:p>
    <w:p w:rsidR="00A7380D" w:rsidRPr="00284909" w:rsidRDefault="00A14BF9" w:rsidP="00ED72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w:t>
      </w:r>
      <w:r w:rsidR="000A5023" w:rsidRPr="00284909">
        <w:rPr>
          <w:rFonts w:ascii="Times New Roman" w:hAnsi="Times New Roman" w:cs="Times New Roman"/>
          <w:sz w:val="24"/>
          <w:szCs w:val="24"/>
        </w:rPr>
        <w:t xml:space="preserve">e organization's manager is supposed to focus on the genuine and real issues that are facing the daily operation in the firm. The middle manager should restrain from imposing intimidation on the workforce that expresses their views and </w:t>
      </w:r>
      <w:r w:rsidR="009C2849" w:rsidRPr="00284909">
        <w:rPr>
          <w:rFonts w:ascii="Times New Roman" w:hAnsi="Times New Roman" w:cs="Times New Roman"/>
          <w:sz w:val="24"/>
          <w:szCs w:val="24"/>
        </w:rPr>
        <w:t>opinion. In case there is overtime in the human capital, the manager is supposed to add the wages for the workers as it’s their right to receive the payment</w:t>
      </w:r>
      <w:r w:rsidRPr="00284909">
        <w:t xml:space="preserve"> </w:t>
      </w:r>
      <w:r>
        <w:t>(</w:t>
      </w:r>
      <w:r>
        <w:rPr>
          <w:rFonts w:ascii="Times New Roman" w:hAnsi="Times New Roman" w:cs="Times New Roman"/>
          <w:sz w:val="24"/>
          <w:szCs w:val="24"/>
        </w:rPr>
        <w:t>O'Reilly, Aquino, &amp; Skarlicki,</w:t>
      </w:r>
      <w:r w:rsidRPr="00284909">
        <w:rPr>
          <w:rFonts w:ascii="Times New Roman" w:hAnsi="Times New Roman" w:cs="Times New Roman"/>
          <w:sz w:val="24"/>
          <w:szCs w:val="24"/>
        </w:rPr>
        <w:t xml:space="preserve"> 2016</w:t>
      </w:r>
      <w:r>
        <w:rPr>
          <w:rFonts w:ascii="Times New Roman" w:hAnsi="Times New Roman" w:cs="Times New Roman"/>
          <w:sz w:val="24"/>
          <w:szCs w:val="24"/>
        </w:rPr>
        <w:t>)</w:t>
      </w:r>
      <w:r w:rsidR="009C2849" w:rsidRPr="00284909">
        <w:rPr>
          <w:rFonts w:ascii="Times New Roman" w:hAnsi="Times New Roman" w:cs="Times New Roman"/>
          <w:sz w:val="24"/>
          <w:szCs w:val="24"/>
        </w:rPr>
        <w:t xml:space="preserve">. More so, the middle manager should treat the employer in the organization with </w:t>
      </w:r>
      <w:r w:rsidR="00A15F9E" w:rsidRPr="00284909">
        <w:rPr>
          <w:rFonts w:ascii="Times New Roman" w:hAnsi="Times New Roman" w:cs="Times New Roman"/>
          <w:sz w:val="24"/>
          <w:szCs w:val="24"/>
        </w:rPr>
        <w:t>respect, compassion, and</w:t>
      </w:r>
      <w:r w:rsidR="009C2849" w:rsidRPr="00284909">
        <w:rPr>
          <w:rFonts w:ascii="Times New Roman" w:hAnsi="Times New Roman" w:cs="Times New Roman"/>
          <w:sz w:val="24"/>
          <w:szCs w:val="24"/>
        </w:rPr>
        <w:t xml:space="preserve"> dignity by inducing the spirit of togetherness rather than dividing them by causing unfair dealing to some of the organization's workforces.</w:t>
      </w:r>
      <w:r w:rsidR="00A15F9E" w:rsidRPr="00284909">
        <w:rPr>
          <w:rFonts w:ascii="Times New Roman" w:hAnsi="Times New Roman" w:cs="Times New Roman"/>
          <w:sz w:val="24"/>
          <w:szCs w:val="24"/>
        </w:rPr>
        <w:t xml:space="preserve"> The middle manager should always ensure that they have a fair trade in the organization, which is more transparent and allows the workforce to air their voices regarding the various issues affecting their progress. Notably, all the individuals in the organization should be given impartial decision-making by the middle manager to share their views about multiple factors that directly or indirectly affect the firm. </w:t>
      </w:r>
    </w:p>
    <w:p w:rsidR="00284909" w:rsidRDefault="00284909" w:rsidP="00284909">
      <w:pPr>
        <w:spacing w:line="480" w:lineRule="auto"/>
        <w:rPr>
          <w:rFonts w:ascii="Times New Roman" w:hAnsi="Times New Roman" w:cs="Times New Roman"/>
          <w:sz w:val="24"/>
          <w:szCs w:val="24"/>
        </w:rPr>
      </w:pPr>
    </w:p>
    <w:p w:rsidR="00284909" w:rsidRDefault="00284909" w:rsidP="00284909">
      <w:pPr>
        <w:spacing w:line="480" w:lineRule="auto"/>
        <w:rPr>
          <w:rFonts w:ascii="Times New Roman" w:hAnsi="Times New Roman" w:cs="Times New Roman"/>
          <w:sz w:val="24"/>
          <w:szCs w:val="24"/>
        </w:rPr>
      </w:pPr>
    </w:p>
    <w:p w:rsidR="00284909" w:rsidRPr="00284909" w:rsidRDefault="00A14BF9" w:rsidP="00284909">
      <w:pPr>
        <w:spacing w:line="480" w:lineRule="auto"/>
        <w:jc w:val="center"/>
        <w:rPr>
          <w:rFonts w:ascii="Times New Roman" w:hAnsi="Times New Roman" w:cs="Times New Roman"/>
          <w:sz w:val="24"/>
          <w:szCs w:val="24"/>
        </w:rPr>
      </w:pPr>
      <w:r w:rsidRPr="00284909">
        <w:rPr>
          <w:rFonts w:ascii="Times New Roman" w:hAnsi="Times New Roman" w:cs="Times New Roman"/>
          <w:sz w:val="24"/>
          <w:szCs w:val="24"/>
        </w:rPr>
        <w:lastRenderedPageBreak/>
        <w:t>References</w:t>
      </w:r>
    </w:p>
    <w:p w:rsidR="00284909" w:rsidRPr="00284909" w:rsidRDefault="00A14BF9" w:rsidP="00284909">
      <w:pPr>
        <w:spacing w:line="480" w:lineRule="auto"/>
        <w:rPr>
          <w:rFonts w:ascii="Times New Roman" w:hAnsi="Times New Roman" w:cs="Times New Roman"/>
          <w:sz w:val="24"/>
          <w:szCs w:val="24"/>
        </w:rPr>
      </w:pPr>
      <w:r w:rsidRPr="00284909">
        <w:rPr>
          <w:rFonts w:ascii="Times New Roman" w:hAnsi="Times New Roman" w:cs="Times New Roman"/>
          <w:sz w:val="24"/>
          <w:szCs w:val="24"/>
        </w:rPr>
        <w:t xml:space="preserve">Andela, M., &amp; Truchot, D. (2017). The impact of distributive and procedural justice on burnout: </w:t>
      </w:r>
      <w:r w:rsidR="00ED72F7">
        <w:rPr>
          <w:rFonts w:ascii="Times New Roman" w:hAnsi="Times New Roman" w:cs="Times New Roman"/>
          <w:sz w:val="24"/>
          <w:szCs w:val="24"/>
        </w:rPr>
        <w:tab/>
      </w:r>
      <w:r w:rsidRPr="00284909">
        <w:rPr>
          <w:rFonts w:ascii="Times New Roman" w:hAnsi="Times New Roman" w:cs="Times New Roman"/>
          <w:sz w:val="24"/>
          <w:szCs w:val="24"/>
        </w:rPr>
        <w:t>does it affect French and German teachers differently</w:t>
      </w:r>
      <w:bookmarkStart w:id="0" w:name="_GoBack"/>
      <w:bookmarkEnd w:id="0"/>
      <w:r w:rsidR="00ED72F7" w:rsidRPr="00284909">
        <w:rPr>
          <w:rFonts w:ascii="Times New Roman" w:hAnsi="Times New Roman" w:cs="Times New Roman"/>
          <w:sz w:val="24"/>
          <w:szCs w:val="24"/>
        </w:rPr>
        <w:t>.</w:t>
      </w:r>
      <w:r w:rsidRPr="00284909">
        <w:rPr>
          <w:rFonts w:ascii="Times New Roman" w:hAnsi="Times New Roman" w:cs="Times New Roman"/>
          <w:sz w:val="24"/>
          <w:szCs w:val="24"/>
        </w:rPr>
        <w:t xml:space="preserve"> </w:t>
      </w:r>
      <w:r w:rsidRPr="00284909">
        <w:rPr>
          <w:rFonts w:ascii="Times New Roman" w:hAnsi="Times New Roman" w:cs="Times New Roman"/>
          <w:sz w:val="24"/>
          <w:szCs w:val="24"/>
        </w:rPr>
        <w:t xml:space="preserve">International Journal of Culture </w:t>
      </w:r>
      <w:r w:rsidR="00ED72F7">
        <w:rPr>
          <w:rFonts w:ascii="Times New Roman" w:hAnsi="Times New Roman" w:cs="Times New Roman"/>
          <w:sz w:val="24"/>
          <w:szCs w:val="24"/>
        </w:rPr>
        <w:tab/>
      </w:r>
      <w:r w:rsidRPr="00284909">
        <w:rPr>
          <w:rFonts w:ascii="Times New Roman" w:hAnsi="Times New Roman" w:cs="Times New Roman"/>
          <w:sz w:val="24"/>
          <w:szCs w:val="24"/>
        </w:rPr>
        <w:t>and Mental Health, 10(3), 276-284.</w:t>
      </w:r>
    </w:p>
    <w:p w:rsidR="00284909" w:rsidRPr="00284909" w:rsidRDefault="00A14BF9" w:rsidP="00284909">
      <w:pPr>
        <w:spacing w:line="480" w:lineRule="auto"/>
        <w:rPr>
          <w:rFonts w:ascii="Times New Roman" w:hAnsi="Times New Roman" w:cs="Times New Roman"/>
          <w:sz w:val="24"/>
          <w:szCs w:val="24"/>
        </w:rPr>
      </w:pPr>
      <w:r w:rsidRPr="00284909">
        <w:rPr>
          <w:rFonts w:ascii="Times New Roman" w:hAnsi="Times New Roman" w:cs="Times New Roman"/>
          <w:sz w:val="24"/>
          <w:szCs w:val="24"/>
        </w:rPr>
        <w:t xml:space="preserve">O'Reilly, J., Aquino, K., &amp; Skarlicki, D. (2016). The lives of others: Third parties’ responses to </w:t>
      </w:r>
      <w:r w:rsidR="00ED72F7">
        <w:rPr>
          <w:rFonts w:ascii="Times New Roman" w:hAnsi="Times New Roman" w:cs="Times New Roman"/>
          <w:sz w:val="24"/>
          <w:szCs w:val="24"/>
        </w:rPr>
        <w:tab/>
      </w:r>
      <w:r w:rsidRPr="00284909">
        <w:rPr>
          <w:rFonts w:ascii="Times New Roman" w:hAnsi="Times New Roman" w:cs="Times New Roman"/>
          <w:sz w:val="24"/>
          <w:szCs w:val="24"/>
        </w:rPr>
        <w:t>others’ injustice. Journal of Applied Psychology, 101(2), 171.</w:t>
      </w:r>
    </w:p>
    <w:sectPr w:rsidR="00284909" w:rsidRPr="00284909" w:rsidSect="00A15F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BF9" w:rsidRDefault="00A14BF9">
      <w:pPr>
        <w:spacing w:after="0" w:line="240" w:lineRule="auto"/>
      </w:pPr>
      <w:r>
        <w:separator/>
      </w:r>
    </w:p>
  </w:endnote>
  <w:endnote w:type="continuationSeparator" w:id="0">
    <w:p w:rsidR="00A14BF9" w:rsidRDefault="00A14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BF9" w:rsidRDefault="00A14BF9">
      <w:pPr>
        <w:spacing w:after="0" w:line="240" w:lineRule="auto"/>
      </w:pPr>
      <w:r>
        <w:separator/>
      </w:r>
    </w:p>
  </w:footnote>
  <w:footnote w:type="continuationSeparator" w:id="0">
    <w:p w:rsidR="00A14BF9" w:rsidRDefault="00A14B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3181118"/>
      <w:docPartObj>
        <w:docPartGallery w:val="Page Numbers (Top of Page)"/>
        <w:docPartUnique/>
      </w:docPartObj>
    </w:sdtPr>
    <w:sdtEndPr>
      <w:rPr>
        <w:noProof/>
      </w:rPr>
    </w:sdtEndPr>
    <w:sdtContent>
      <w:p w:rsidR="00284909" w:rsidRPr="00284909" w:rsidRDefault="00A14BF9">
        <w:pPr>
          <w:pStyle w:val="Header"/>
          <w:rPr>
            <w:rFonts w:ascii="Times New Roman" w:hAnsi="Times New Roman" w:cs="Times New Roman"/>
            <w:sz w:val="24"/>
            <w:szCs w:val="24"/>
          </w:rPr>
        </w:pPr>
        <w:r w:rsidRPr="00284909">
          <w:rPr>
            <w:rFonts w:ascii="Times New Roman" w:hAnsi="Times New Roman" w:cs="Times New Roman"/>
            <w:sz w:val="24"/>
            <w:szCs w:val="24"/>
          </w:rPr>
          <w:t xml:space="preserve">THE DISTRIBUTIVE AND PROCEDURAL INJUSTICE </w:t>
        </w:r>
        <w:r>
          <w:rPr>
            <w:rFonts w:ascii="Times New Roman" w:hAnsi="Times New Roman" w:cs="Times New Roman"/>
            <w:sz w:val="24"/>
            <w:szCs w:val="24"/>
          </w:rPr>
          <w:t xml:space="preserve">                                                          </w:t>
        </w:r>
        <w:r w:rsidRPr="00284909">
          <w:rPr>
            <w:rFonts w:ascii="Times New Roman" w:hAnsi="Times New Roman" w:cs="Times New Roman"/>
            <w:sz w:val="24"/>
            <w:szCs w:val="24"/>
          </w:rPr>
          <w:fldChar w:fldCharType="begin"/>
        </w:r>
        <w:r w:rsidRPr="00284909">
          <w:rPr>
            <w:rFonts w:ascii="Times New Roman" w:hAnsi="Times New Roman" w:cs="Times New Roman"/>
            <w:sz w:val="24"/>
            <w:szCs w:val="24"/>
          </w:rPr>
          <w:instrText xml:space="preserve"> PAGE   \* MERGEFORMAT </w:instrText>
        </w:r>
        <w:r w:rsidRPr="00284909">
          <w:rPr>
            <w:rFonts w:ascii="Times New Roman" w:hAnsi="Times New Roman" w:cs="Times New Roman"/>
            <w:sz w:val="24"/>
            <w:szCs w:val="24"/>
          </w:rPr>
          <w:fldChar w:fldCharType="separate"/>
        </w:r>
        <w:r w:rsidR="00605899">
          <w:rPr>
            <w:rFonts w:ascii="Times New Roman" w:hAnsi="Times New Roman" w:cs="Times New Roman"/>
            <w:noProof/>
            <w:sz w:val="24"/>
            <w:szCs w:val="24"/>
          </w:rPr>
          <w:t>3</w:t>
        </w:r>
        <w:r w:rsidRPr="00284909">
          <w:rPr>
            <w:rFonts w:ascii="Times New Roman" w:hAnsi="Times New Roman" w:cs="Times New Roman"/>
            <w:noProof/>
            <w:sz w:val="24"/>
            <w:szCs w:val="24"/>
          </w:rPr>
          <w:fldChar w:fldCharType="end"/>
        </w:r>
      </w:p>
    </w:sdtContent>
  </w:sdt>
  <w:p w:rsidR="00284909" w:rsidRPr="00284909" w:rsidRDefault="0028490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128674"/>
      <w:docPartObj>
        <w:docPartGallery w:val="Page Numbers (Top of Page)"/>
        <w:docPartUnique/>
      </w:docPartObj>
    </w:sdtPr>
    <w:sdtEndPr>
      <w:rPr>
        <w:noProof/>
      </w:rPr>
    </w:sdtEndPr>
    <w:sdtContent>
      <w:p w:rsidR="00A15F9E" w:rsidRDefault="00A14BF9">
        <w:pPr>
          <w:pStyle w:val="Header"/>
        </w:pPr>
        <w:r>
          <w:t>Running head</w:t>
        </w:r>
        <w:r w:rsidR="00284909">
          <w:t xml:space="preserve">: </w:t>
        </w:r>
        <w:r w:rsidR="00284909" w:rsidRPr="00284909">
          <w:rPr>
            <w:rFonts w:ascii="Times New Roman" w:hAnsi="Times New Roman" w:cs="Times New Roman"/>
            <w:sz w:val="24"/>
            <w:szCs w:val="24"/>
          </w:rPr>
          <w:t>THE DISTRIBUTIVE AND PROCEDURAL INJUSTICE</w:t>
        </w:r>
        <w:r w:rsidR="00284909" w:rsidRPr="00A15F9E">
          <w:t xml:space="preserve"> </w:t>
        </w:r>
        <w:r w:rsidR="00284909">
          <w:t xml:space="preserve">                                            </w:t>
        </w:r>
        <w:r>
          <w:fldChar w:fldCharType="begin"/>
        </w:r>
        <w:r>
          <w:instrText xml:space="preserve"> PAGE   \* MERGEFORMAT </w:instrText>
        </w:r>
        <w:r>
          <w:fldChar w:fldCharType="separate"/>
        </w:r>
        <w:r w:rsidR="00ED72F7">
          <w:rPr>
            <w:noProof/>
          </w:rPr>
          <w:t>1</w:t>
        </w:r>
        <w:r>
          <w:rPr>
            <w:noProof/>
          </w:rPr>
          <w:fldChar w:fldCharType="end"/>
        </w:r>
      </w:p>
    </w:sdtContent>
  </w:sdt>
  <w:p w:rsidR="00A15F9E" w:rsidRDefault="00A15F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023"/>
    <w:rsid w:val="00023BFC"/>
    <w:rsid w:val="000A5023"/>
    <w:rsid w:val="00196750"/>
    <w:rsid w:val="00284909"/>
    <w:rsid w:val="00605899"/>
    <w:rsid w:val="007B60E8"/>
    <w:rsid w:val="009C2849"/>
    <w:rsid w:val="00A14BF9"/>
    <w:rsid w:val="00A15F9E"/>
    <w:rsid w:val="00A7380D"/>
    <w:rsid w:val="00ED7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F9E"/>
  </w:style>
  <w:style w:type="paragraph" w:styleId="Footer">
    <w:name w:val="footer"/>
    <w:basedOn w:val="Normal"/>
    <w:link w:val="FooterChar"/>
    <w:uiPriority w:val="99"/>
    <w:unhideWhenUsed/>
    <w:rsid w:val="00A15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F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F9E"/>
  </w:style>
  <w:style w:type="paragraph" w:styleId="Footer">
    <w:name w:val="footer"/>
    <w:basedOn w:val="Normal"/>
    <w:link w:val="FooterChar"/>
    <w:uiPriority w:val="99"/>
    <w:unhideWhenUsed/>
    <w:rsid w:val="00A15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2020-09-29T23:22:00Z</dcterms:created>
  <dcterms:modified xsi:type="dcterms:W3CDTF">2020-09-29T23:22:00Z</dcterms:modified>
</cp:coreProperties>
</file>